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firstLine="723" w:firstLineChars="200"/>
        <w:jc w:val="center"/>
        <w:rPr>
          <w:rFonts w:hint="eastAsia" w:asciiTheme="minorEastAsia" w:hAnsiTheme="minorEastAsia" w:eastAsiaTheme="minorEastAsia" w:cstheme="minorEastAsia"/>
          <w:i w:val="0"/>
          <w:caps w:val="0"/>
          <w:color w:val="191F25"/>
          <w:spacing w:val="0"/>
          <w:sz w:val="36"/>
          <w:szCs w:val="36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/>
          <w:bCs/>
          <w:i w:val="0"/>
          <w:caps w:val="0"/>
          <w:color w:val="191F25"/>
          <w:spacing w:val="0"/>
          <w:sz w:val="36"/>
          <w:szCs w:val="36"/>
          <w:shd w:val="clear" w:fill="FFFFFF"/>
        </w:rPr>
        <w:t>欧波同（中国）有限公司</w:t>
      </w:r>
      <w:bookmarkStart w:id="0" w:name="_GoBack"/>
      <w:bookmarkEnd w:id="0"/>
    </w:p>
    <w:p>
      <w:pPr>
        <w:numPr>
          <w:ilvl w:val="0"/>
          <w:numId w:val="0"/>
        </w:numPr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i w:val="0"/>
          <w:caps w:val="0"/>
          <w:color w:val="191F25"/>
          <w:spacing w:val="0"/>
          <w:sz w:val="24"/>
          <w:szCs w:val="24"/>
          <w:shd w:val="clear" w:fill="FFFFFF"/>
        </w:rPr>
        <w:t>欧波同（中国）有限公司，是一家具有外资背景的多元化的科技集团公司，是实验室分析解决方案的领军者！欧波同成立于2003年（总部位于香港），旗下拥有国际贸易、行业解决方案研发、第三方技术服务、融资租赁等业务板块。公司经过十多年的发展已经与德国蔡司（ZEISS）公司、美国Gatan公司、英国Bright公司等多家品牌建立战略合作伙伴关系，公司总营业额超6亿，旗下员工300余人。</w:t>
      </w:r>
    </w:p>
    <w:p>
      <w:pPr>
        <w:spacing w:line="220" w:lineRule="atLeast"/>
        <w:rPr>
          <w:rFonts w:hint="eastAsia"/>
        </w:rPr>
      </w:pPr>
    </w:p>
    <w:tbl>
      <w:tblPr>
        <w:tblStyle w:val="4"/>
        <w:tblW w:w="8370" w:type="dxa"/>
        <w:jc w:val="center"/>
        <w:tblInd w:w="-1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9"/>
        <w:gridCol w:w="1050"/>
        <w:gridCol w:w="2570"/>
        <w:gridCol w:w="1063"/>
        <w:gridCol w:w="16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需求岗位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学历</w:t>
            </w:r>
          </w:p>
        </w:tc>
        <w:tc>
          <w:tcPr>
            <w:tcW w:w="257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需求专业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工作地点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薪资待遇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销售助理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57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材料学等专业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鞍山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3500-4000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销售工程师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本科</w:t>
            </w:r>
          </w:p>
        </w:tc>
        <w:tc>
          <w:tcPr>
            <w:tcW w:w="257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材料机械，冶金等专业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全国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4000-7000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电镜应用工程师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570" w:type="dxa"/>
            <w:vAlign w:val="top"/>
          </w:tcPr>
          <w:p>
            <w:pPr>
              <w:numPr>
                <w:ilvl w:val="0"/>
                <w:numId w:val="0"/>
              </w:numPr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材料类</w:t>
            </w:r>
          </w:p>
          <w:p>
            <w:pPr>
              <w:widowControl w:val="0"/>
              <w:spacing w:line="52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广州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、上海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8000-12000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软件工程师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57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计算机科学与技术，软件工程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、双控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辽宁、华东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4000-7000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售后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技术服务工程师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2570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机械，材料等专业</w:t>
            </w:r>
          </w:p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华东、广东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6000-8000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029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市场部文员</w:t>
            </w:r>
          </w:p>
        </w:tc>
        <w:tc>
          <w:tcPr>
            <w:tcW w:w="105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本科及以上</w:t>
            </w:r>
          </w:p>
        </w:tc>
        <w:tc>
          <w:tcPr>
            <w:tcW w:w="2570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材料，物理，化学等专业</w:t>
            </w:r>
          </w:p>
        </w:tc>
        <w:tc>
          <w:tcPr>
            <w:tcW w:w="1063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鞍山</w:t>
            </w:r>
          </w:p>
        </w:tc>
        <w:tc>
          <w:tcPr>
            <w:tcW w:w="1658" w:type="dxa"/>
            <w:vAlign w:val="center"/>
          </w:tcPr>
          <w:p>
            <w:pPr>
              <w:widowControl w:val="0"/>
              <w:spacing w:line="52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3000-4000</w:t>
            </w:r>
          </w:p>
        </w:tc>
      </w:tr>
    </w:tbl>
    <w:p>
      <w:pPr>
        <w:widowControl w:val="0"/>
        <w:spacing w:line="520" w:lineRule="exact"/>
        <w:rPr>
          <w:rFonts w:hint="eastAsia"/>
        </w:rPr>
      </w:pPr>
    </w:p>
    <w:p>
      <w:pPr>
        <w:widowControl w:val="0"/>
        <w:spacing w:line="520" w:lineRule="exact"/>
        <w:rPr>
          <w:rFonts w:hint="eastAsia"/>
        </w:rPr>
      </w:pPr>
    </w:p>
    <w:p>
      <w:pPr>
        <w:widowControl w:val="0"/>
        <w:spacing w:line="520" w:lineRule="exact"/>
      </w:pPr>
      <w:r>
        <w:rPr>
          <w:rFonts w:hint="eastAsia"/>
        </w:rPr>
        <w:t>福利待遇：</w:t>
      </w:r>
    </w:p>
    <w:p>
      <w:pPr>
        <w:widowControl w:val="0"/>
        <w:spacing w:line="520" w:lineRule="exact"/>
      </w:pPr>
      <w:r>
        <w:rPr>
          <w:rFonts w:hint="eastAsia"/>
        </w:rPr>
        <w:t>（1）按照国家政策缴纳</w:t>
      </w:r>
      <w:r>
        <w:rPr>
          <w:rFonts w:hint="eastAsia"/>
          <w:lang w:eastAsia="zh-CN"/>
        </w:rPr>
        <w:t>六</w:t>
      </w:r>
      <w:r>
        <w:rPr>
          <w:rFonts w:hint="eastAsia"/>
        </w:rPr>
        <w:t>险一金；</w:t>
      </w:r>
    </w:p>
    <w:p>
      <w:pPr>
        <w:widowControl w:val="0"/>
        <w:spacing w:line="520" w:lineRule="exact"/>
      </w:pPr>
      <w:r>
        <w:rPr>
          <w:rFonts w:hint="eastAsia"/>
        </w:rPr>
        <w:t>（2）每年定期组织大型旅游，重大节日发放不同名目的补助、礼品及生日礼金；</w:t>
      </w:r>
    </w:p>
    <w:p>
      <w:pPr>
        <w:widowControl w:val="0"/>
        <w:spacing w:line="520" w:lineRule="exact"/>
        <w:rPr>
          <w:rFonts w:hint="eastAsia"/>
        </w:rPr>
      </w:pPr>
      <w:r>
        <w:rPr>
          <w:rFonts w:hint="eastAsia"/>
        </w:rPr>
        <w:t>（3）公司每年定期组织员工进行健康体检；</w:t>
      </w:r>
    </w:p>
    <w:p>
      <w:pPr>
        <w:widowControl w:val="0"/>
        <w:spacing w:line="520" w:lineRule="exact"/>
        <w:rPr>
          <w:rFonts w:hint="eastAsia"/>
        </w:rPr>
      </w:pPr>
      <w:r>
        <w:rPr>
          <w:rFonts w:hint="eastAsia"/>
        </w:rPr>
        <w:t>（4）每年令人羡慕的薪资调整及多元化平台的职位晋升；</w:t>
      </w:r>
    </w:p>
    <w:p>
      <w:pPr>
        <w:widowControl w:val="0"/>
        <w:spacing w:line="520" w:lineRule="exact"/>
      </w:pPr>
      <w:r>
        <w:rPr>
          <w:rFonts w:hint="eastAsia"/>
        </w:rPr>
        <w:t>（5）全方位的专业培训，</w:t>
      </w:r>
      <w:r>
        <w:rPr>
          <w:rFonts w:hint="eastAsia"/>
          <w:lang w:eastAsia="zh-CN"/>
        </w:rPr>
        <w:t>原厂培训及学习的机会，</w:t>
      </w:r>
      <w:r>
        <w:rPr>
          <w:rFonts w:hint="eastAsia"/>
        </w:rPr>
        <w:t>丰富的个性化活动。</w:t>
      </w:r>
    </w:p>
    <w:p>
      <w:pPr>
        <w:widowControl w:val="0"/>
        <w:spacing w:line="520" w:lineRule="exac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联系部门：人力资源部</w:t>
      </w:r>
    </w:p>
    <w:p>
      <w:pPr>
        <w:widowControl w:val="0"/>
        <w:spacing w:line="520" w:lineRule="exac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联系电话：</w:t>
      </w:r>
      <w:r>
        <w:rPr>
          <w:rFonts w:hint="eastAsia"/>
          <w:sz w:val="24"/>
          <w:szCs w:val="24"/>
          <w:lang w:val="en-US" w:eastAsia="zh-CN"/>
        </w:rPr>
        <w:t xml:space="preserve">0412-2288939       15841233091 </w:t>
      </w:r>
    </w:p>
    <w:p>
      <w:pPr>
        <w:widowControl w:val="0"/>
        <w:spacing w:line="520" w:lineRule="exact"/>
        <w:ind w:firstLine="1200" w:firstLineChars="500"/>
        <w:rPr>
          <w:rFonts w:hint="default" w:eastAsia="微软雅黑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04122288980        15004121262</w:t>
      </w:r>
    </w:p>
    <w:p>
      <w:pPr>
        <w:widowControl w:val="0"/>
        <w:numPr>
          <w:ilvl w:val="0"/>
          <w:numId w:val="1"/>
        </w:numPr>
        <w:spacing w:line="52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mail：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"mailto:X.tang@opton.com.cn"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/>
          <w:sz w:val="24"/>
          <w:szCs w:val="24"/>
          <w:lang w:val="en-US" w:eastAsia="zh-CN"/>
        </w:rPr>
        <w:t>X.tang</w:t>
      </w:r>
      <w:r>
        <w:rPr>
          <w:rStyle w:val="6"/>
          <w:rFonts w:hint="eastAsia"/>
          <w:sz w:val="24"/>
          <w:szCs w:val="24"/>
        </w:rPr>
        <w:t>@opton.com.cn</w:t>
      </w:r>
      <w:r>
        <w:rPr>
          <w:rFonts w:hint="eastAsia"/>
          <w:sz w:val="24"/>
          <w:szCs w:val="24"/>
          <w:lang w:val="en-US" w:eastAsia="zh-CN"/>
        </w:rPr>
        <w:fldChar w:fldCharType="end"/>
      </w: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"mailto:fa.yang@opton.com.cn"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/>
          <w:sz w:val="24"/>
          <w:szCs w:val="24"/>
          <w:lang w:val="en-US" w:eastAsia="zh-CN"/>
        </w:rPr>
        <w:t>fa.yang@opton.com.cn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spacing w:line="520" w:lineRule="exact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公司网址：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"http://WWW.opton.com.cn"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6"/>
          <w:rFonts w:hint="eastAsia"/>
          <w:sz w:val="24"/>
          <w:szCs w:val="24"/>
          <w:lang w:val="en-US" w:eastAsia="zh-CN"/>
        </w:rPr>
        <w:t>http://WWW.opton.com.cn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widowControl w:val="0"/>
        <w:numPr>
          <w:ilvl w:val="0"/>
          <w:numId w:val="0"/>
        </w:numPr>
        <w:spacing w:line="520" w:lineRule="exact"/>
        <w:rPr>
          <w:rFonts w:hint="default"/>
          <w:sz w:val="24"/>
          <w:szCs w:val="24"/>
          <w:lang w:val="en-US" w:eastAsia="zh-CN"/>
        </w:rPr>
      </w:pPr>
    </w:p>
    <w:p>
      <w:pPr>
        <w:widowControl w:val="0"/>
        <w:numPr>
          <w:ilvl w:val="0"/>
          <w:numId w:val="0"/>
        </w:numPr>
        <w:spacing w:line="520" w:lineRule="exact"/>
        <w:rPr>
          <w:rFonts w:hint="default"/>
          <w:lang w:val="en-US" w:eastAsia="zh-CN"/>
        </w:rPr>
      </w:pPr>
    </w:p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7F12C0"/>
    <w:multiLevelType w:val="singleLevel"/>
    <w:tmpl w:val="8C7F12C0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07317"/>
    <w:rsid w:val="00426133"/>
    <w:rsid w:val="004358AB"/>
    <w:rsid w:val="00574AF3"/>
    <w:rsid w:val="006562F5"/>
    <w:rsid w:val="006C5AD3"/>
    <w:rsid w:val="007B3AFC"/>
    <w:rsid w:val="007D5E4B"/>
    <w:rsid w:val="008A2F47"/>
    <w:rsid w:val="008B7726"/>
    <w:rsid w:val="00A77C48"/>
    <w:rsid w:val="00D31D50"/>
    <w:rsid w:val="00E029B5"/>
    <w:rsid w:val="05C3025A"/>
    <w:rsid w:val="0F9528A2"/>
    <w:rsid w:val="13A135BB"/>
    <w:rsid w:val="1AE8558F"/>
    <w:rsid w:val="1C3A068F"/>
    <w:rsid w:val="1CC44DB9"/>
    <w:rsid w:val="23343389"/>
    <w:rsid w:val="23FE1D67"/>
    <w:rsid w:val="322158B7"/>
    <w:rsid w:val="332F0AE8"/>
    <w:rsid w:val="34A30F05"/>
    <w:rsid w:val="355714B3"/>
    <w:rsid w:val="37F54637"/>
    <w:rsid w:val="3CA31845"/>
    <w:rsid w:val="3D0527AD"/>
    <w:rsid w:val="3FA35231"/>
    <w:rsid w:val="45472C7D"/>
    <w:rsid w:val="479A199C"/>
    <w:rsid w:val="49FE34C1"/>
    <w:rsid w:val="4AA176B3"/>
    <w:rsid w:val="4D48183D"/>
    <w:rsid w:val="519D72DE"/>
    <w:rsid w:val="528662E8"/>
    <w:rsid w:val="53270CA5"/>
    <w:rsid w:val="57630E73"/>
    <w:rsid w:val="5A601600"/>
    <w:rsid w:val="5BF25F27"/>
    <w:rsid w:val="5D3834C7"/>
    <w:rsid w:val="6D1F7A33"/>
    <w:rsid w:val="71CB2CD5"/>
    <w:rsid w:val="75DE2C03"/>
    <w:rsid w:val="75F735F0"/>
    <w:rsid w:val="7AB81E64"/>
    <w:rsid w:val="7D4D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651</Characters>
  <Lines>5</Lines>
  <Paragraphs>1</Paragraphs>
  <TotalTime>0</TotalTime>
  <ScaleCrop>false</ScaleCrop>
  <LinksUpToDate>false</LinksUpToDate>
  <CharactersWithSpaces>764</CharactersWithSpaces>
  <Application>WPS Office_11.1.0.8515_F1E327BC-269C-435d-A152-05C5408002CA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grace</cp:lastModifiedBy>
  <dcterms:modified xsi:type="dcterms:W3CDTF">2019-03-18T05:40:33Z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2052-11.1.0.8515</vt:lpwstr>
  </property>
</Properties>
</file>